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F43" w:rsidRDefault="00E45F43" w:rsidP="00E45F43">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431302BC" wp14:editId="4B5CC29C">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5A4C131F" wp14:editId="33865F9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B59F2" w:rsidRDefault="004B59F2" w:rsidP="004B59F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w:t>
      </w:r>
      <w:r w:rsidRPr="004B59F2">
        <w:rPr>
          <w:rFonts w:ascii="Times New Roman" w:eastAsia="Times New Roman" w:hAnsi="Times New Roman" w:cs="Times New Roman"/>
          <w:b/>
          <w:sz w:val="28"/>
          <w:szCs w:val="28"/>
          <w:lang w:eastAsia="ru-RU"/>
        </w:rPr>
        <w:t>ермін</w:t>
      </w:r>
      <w:r w:rsidR="00455293">
        <w:rPr>
          <w:rFonts w:ascii="Times New Roman" w:eastAsia="Times New Roman" w:hAnsi="Times New Roman" w:cs="Times New Roman"/>
          <w:b/>
          <w:sz w:val="28"/>
          <w:szCs w:val="28"/>
          <w:lang w:eastAsia="ru-RU"/>
        </w:rPr>
        <w:t>,</w:t>
      </w:r>
      <w:r w:rsidR="00E3783F">
        <w:rPr>
          <w:rFonts w:ascii="Times New Roman" w:eastAsia="Times New Roman" w:hAnsi="Times New Roman" w:cs="Times New Roman"/>
          <w:b/>
          <w:sz w:val="28"/>
          <w:szCs w:val="28"/>
          <w:lang w:val="en-US" w:eastAsia="ru-RU"/>
        </w:rPr>
        <w:t xml:space="preserve"> </w:t>
      </w:r>
      <w:r w:rsidR="00E3783F">
        <w:rPr>
          <w:rFonts w:ascii="Times New Roman" w:eastAsia="Times New Roman" w:hAnsi="Times New Roman" w:cs="Times New Roman"/>
          <w:b/>
          <w:sz w:val="28"/>
          <w:szCs w:val="28"/>
          <w:lang w:eastAsia="ru-RU"/>
        </w:rPr>
        <w:t>в який</w:t>
      </w:r>
      <w:bookmarkStart w:id="1" w:name="_GoBack"/>
      <w:bookmarkEnd w:id="1"/>
      <w:r w:rsidRPr="004B59F2">
        <w:rPr>
          <w:rFonts w:ascii="Times New Roman" w:eastAsia="Times New Roman" w:hAnsi="Times New Roman" w:cs="Times New Roman"/>
          <w:b/>
          <w:sz w:val="28"/>
          <w:szCs w:val="28"/>
          <w:lang w:eastAsia="ru-RU"/>
        </w:rPr>
        <w:t xml:space="preserve"> контролюючий орган проводить перерахунок суми</w:t>
      </w:r>
    </w:p>
    <w:p w:rsidR="004B59F2" w:rsidRDefault="004B59F2" w:rsidP="004B59F2">
      <w:pPr>
        <w:spacing w:after="0" w:line="240" w:lineRule="auto"/>
        <w:jc w:val="center"/>
        <w:rPr>
          <w:rFonts w:ascii="Times New Roman" w:eastAsia="Times New Roman" w:hAnsi="Times New Roman" w:cs="Times New Roman"/>
          <w:b/>
          <w:sz w:val="28"/>
          <w:szCs w:val="28"/>
          <w:lang w:eastAsia="ru-RU"/>
        </w:rPr>
      </w:pPr>
      <w:r w:rsidRPr="004B59F2">
        <w:rPr>
          <w:rFonts w:ascii="Times New Roman" w:eastAsia="Times New Roman" w:hAnsi="Times New Roman" w:cs="Times New Roman"/>
          <w:b/>
          <w:sz w:val="28"/>
          <w:szCs w:val="28"/>
          <w:lang w:eastAsia="ru-RU"/>
        </w:rPr>
        <w:t xml:space="preserve"> транспортного податку</w:t>
      </w:r>
    </w:p>
    <w:p w:rsidR="004B59F2" w:rsidRPr="004B59F2" w:rsidRDefault="004B59F2" w:rsidP="004B59F2">
      <w:pPr>
        <w:spacing w:after="0" w:line="240" w:lineRule="auto"/>
        <w:jc w:val="center"/>
        <w:rPr>
          <w:rFonts w:ascii="Times New Roman" w:eastAsia="Times New Roman" w:hAnsi="Times New Roman" w:cs="Times New Roman"/>
          <w:b/>
          <w:sz w:val="28"/>
          <w:szCs w:val="28"/>
          <w:lang w:val="ru-RU" w:eastAsia="ru-RU"/>
        </w:rPr>
      </w:pPr>
    </w:p>
    <w:p w:rsidR="006D3EC1" w:rsidRPr="004B59F2" w:rsidRDefault="006D3EC1" w:rsidP="004B59F2">
      <w:pPr>
        <w:spacing w:after="0" w:line="240" w:lineRule="auto"/>
        <w:ind w:firstLine="567"/>
        <w:jc w:val="both"/>
        <w:rPr>
          <w:rFonts w:ascii="Times New Roman" w:eastAsia="Times New Roman" w:hAnsi="Times New Roman" w:cs="Times New Roman"/>
          <w:i/>
          <w:sz w:val="28"/>
          <w:szCs w:val="28"/>
          <w:u w:val="single"/>
          <w:lang w:eastAsia="ru-RU"/>
        </w:rPr>
      </w:pPr>
      <w:r w:rsidRPr="004B59F2">
        <w:rPr>
          <w:rFonts w:ascii="Times New Roman" w:eastAsia="Times New Roman" w:hAnsi="Times New Roman" w:cs="Times New Roman"/>
          <w:i/>
          <w:sz w:val="28"/>
          <w:szCs w:val="28"/>
          <w:u w:val="single"/>
          <w:lang w:eastAsia="ru-RU"/>
        </w:rPr>
        <w:t>В який термін контролюючий орган проводить перерахунок суми транспортного податку у разі виявлення розбіжностей між даними, зазначеними у податковому повідомленні-рішенні та даними, підтвердженими платником податку на підставі оригіналів відповідних документів?</w:t>
      </w:r>
    </w:p>
    <w:p w:rsidR="006D3EC1" w:rsidRPr="004B59F2" w:rsidRDefault="006D3EC1" w:rsidP="004B59F2">
      <w:pPr>
        <w:spacing w:after="0" w:line="240" w:lineRule="auto"/>
        <w:ind w:firstLine="567"/>
        <w:jc w:val="center"/>
        <w:rPr>
          <w:rFonts w:ascii="Times New Roman" w:eastAsia="Times New Roman" w:hAnsi="Times New Roman" w:cs="Times New Roman"/>
          <w:b/>
          <w:sz w:val="28"/>
          <w:szCs w:val="28"/>
          <w:lang w:eastAsia="ru-RU"/>
        </w:rPr>
      </w:pPr>
    </w:p>
    <w:p w:rsidR="006D3EC1" w:rsidRPr="004B59F2" w:rsidRDefault="006D3EC1" w:rsidP="004B59F2">
      <w:pPr>
        <w:spacing w:after="0" w:line="240" w:lineRule="auto"/>
        <w:ind w:firstLine="567"/>
        <w:jc w:val="both"/>
        <w:rPr>
          <w:rFonts w:ascii="Times New Roman" w:eastAsia="Times New Roman" w:hAnsi="Times New Roman" w:cs="Times New Roman"/>
          <w:sz w:val="28"/>
          <w:szCs w:val="28"/>
          <w:lang w:eastAsia="ru-RU"/>
        </w:rPr>
      </w:pPr>
      <w:r w:rsidRPr="004B59F2">
        <w:rPr>
          <w:rFonts w:ascii="Times New Roman" w:eastAsia="Times New Roman" w:hAnsi="Times New Roman" w:cs="Times New Roman"/>
          <w:sz w:val="28"/>
          <w:szCs w:val="28"/>
          <w:lang w:eastAsia="ru-RU"/>
        </w:rPr>
        <w:t xml:space="preserve">Відповідно до п. 5 глави 13 </w:t>
      </w:r>
      <w:proofErr w:type="spellStart"/>
      <w:r w:rsidRPr="004B59F2">
        <w:rPr>
          <w:rFonts w:ascii="Times New Roman" w:eastAsia="Times New Roman" w:hAnsi="Times New Roman" w:cs="Times New Roman"/>
          <w:sz w:val="28"/>
          <w:szCs w:val="28"/>
          <w:lang w:eastAsia="ru-RU"/>
        </w:rPr>
        <w:t>розд</w:t>
      </w:r>
      <w:proofErr w:type="spellEnd"/>
      <w:r w:rsidRPr="004B59F2">
        <w:rPr>
          <w:rFonts w:ascii="Times New Roman" w:eastAsia="Times New Roman" w:hAnsi="Times New Roman" w:cs="Times New Roman"/>
          <w:sz w:val="28"/>
          <w:szCs w:val="28"/>
          <w:lang w:eastAsia="ru-RU"/>
        </w:rPr>
        <w:t>. ІV Порядку ведення податковими органами оперативного обліку податків, зборів, платежів та єдиного внеску на загальнообов’язкове державне соціальне страхування, затвердженого наказом Міністерства фінансів України від 12.01.2021 № 5, з транспортного податку податкові повідомлення-рішення можуть бути скасовані (відкликані) на підставі заяви платника податку, поданої до контролюючого органу за місцем своєї реєстрації для проведення звірки даних щодо:</w:t>
      </w:r>
    </w:p>
    <w:p w:rsidR="006D3EC1" w:rsidRPr="004B59F2" w:rsidRDefault="006D3EC1" w:rsidP="004B59F2">
      <w:pPr>
        <w:spacing w:after="0" w:line="240" w:lineRule="auto"/>
        <w:ind w:firstLine="567"/>
        <w:jc w:val="both"/>
        <w:rPr>
          <w:rFonts w:ascii="Times New Roman" w:eastAsia="Times New Roman" w:hAnsi="Times New Roman" w:cs="Times New Roman"/>
          <w:sz w:val="28"/>
          <w:szCs w:val="28"/>
          <w:lang w:eastAsia="ru-RU"/>
        </w:rPr>
      </w:pPr>
      <w:r w:rsidRPr="004B59F2">
        <w:rPr>
          <w:rFonts w:ascii="Times New Roman" w:eastAsia="Times New Roman" w:hAnsi="Times New Roman" w:cs="Times New Roman"/>
          <w:sz w:val="28"/>
          <w:szCs w:val="28"/>
          <w:lang w:eastAsia="ru-RU"/>
        </w:rPr>
        <w:t>об’єктів оподаткування, що перебувають у власності платника податку;</w:t>
      </w:r>
    </w:p>
    <w:p w:rsidR="006D3EC1" w:rsidRPr="004B59F2" w:rsidRDefault="006D3EC1" w:rsidP="004B59F2">
      <w:pPr>
        <w:spacing w:after="0" w:line="240" w:lineRule="auto"/>
        <w:ind w:firstLine="567"/>
        <w:jc w:val="both"/>
        <w:rPr>
          <w:rFonts w:ascii="Times New Roman" w:eastAsia="Times New Roman" w:hAnsi="Times New Roman" w:cs="Times New Roman"/>
          <w:sz w:val="28"/>
          <w:szCs w:val="28"/>
          <w:lang w:eastAsia="ru-RU"/>
        </w:rPr>
      </w:pPr>
      <w:r w:rsidRPr="004B59F2">
        <w:rPr>
          <w:rFonts w:ascii="Times New Roman" w:eastAsia="Times New Roman" w:hAnsi="Times New Roman" w:cs="Times New Roman"/>
          <w:sz w:val="28"/>
          <w:szCs w:val="28"/>
          <w:lang w:eastAsia="ru-RU"/>
        </w:rPr>
        <w:t>розміру ставки податку;</w:t>
      </w:r>
    </w:p>
    <w:p w:rsidR="006D3EC1" w:rsidRPr="004B59F2" w:rsidRDefault="006D3EC1" w:rsidP="004B59F2">
      <w:pPr>
        <w:spacing w:after="0" w:line="240" w:lineRule="auto"/>
        <w:ind w:firstLine="567"/>
        <w:jc w:val="both"/>
        <w:rPr>
          <w:rFonts w:ascii="Times New Roman" w:eastAsia="Times New Roman" w:hAnsi="Times New Roman" w:cs="Times New Roman"/>
          <w:sz w:val="28"/>
          <w:szCs w:val="28"/>
          <w:lang w:eastAsia="ru-RU"/>
        </w:rPr>
      </w:pPr>
      <w:r w:rsidRPr="004B59F2">
        <w:rPr>
          <w:rFonts w:ascii="Times New Roman" w:eastAsia="Times New Roman" w:hAnsi="Times New Roman" w:cs="Times New Roman"/>
          <w:sz w:val="28"/>
          <w:szCs w:val="28"/>
          <w:lang w:eastAsia="ru-RU"/>
        </w:rPr>
        <w:t>нарахованої суми податку.</w:t>
      </w:r>
    </w:p>
    <w:p w:rsidR="006D3EC1" w:rsidRPr="004B59F2" w:rsidRDefault="006D3EC1" w:rsidP="004B59F2">
      <w:pPr>
        <w:spacing w:after="0" w:line="240" w:lineRule="auto"/>
        <w:ind w:firstLine="567"/>
        <w:jc w:val="both"/>
        <w:rPr>
          <w:rFonts w:ascii="Times New Roman" w:eastAsia="Times New Roman" w:hAnsi="Times New Roman" w:cs="Times New Roman"/>
          <w:sz w:val="28"/>
          <w:szCs w:val="28"/>
          <w:lang w:eastAsia="ru-RU"/>
        </w:rPr>
      </w:pPr>
      <w:r w:rsidRPr="004B59F2">
        <w:rPr>
          <w:rFonts w:ascii="Times New Roman" w:eastAsia="Times New Roman" w:hAnsi="Times New Roman" w:cs="Times New Roman"/>
          <w:sz w:val="28"/>
          <w:szCs w:val="28"/>
          <w:lang w:eastAsia="ru-RU"/>
        </w:rPr>
        <w:t xml:space="preserve">У разі виявлення розбіжностей між даними контролюючих органів та даними, підтвердженими платником транспортного податку на підставі оригіналів відповідних документів (зокрема, документів, що підтверджують право власності на об’єкт оподаткування, перехід права власності на об’єкт оподаткування, документів, що впливають на </w:t>
      </w:r>
      <w:proofErr w:type="spellStart"/>
      <w:r w:rsidRPr="004B59F2">
        <w:rPr>
          <w:rFonts w:ascii="Times New Roman" w:eastAsia="Times New Roman" w:hAnsi="Times New Roman" w:cs="Times New Roman"/>
          <w:sz w:val="28"/>
          <w:szCs w:val="28"/>
          <w:lang w:eastAsia="ru-RU"/>
        </w:rPr>
        <w:t>середньоринкову</w:t>
      </w:r>
      <w:proofErr w:type="spellEnd"/>
      <w:r w:rsidRPr="004B59F2">
        <w:rPr>
          <w:rFonts w:ascii="Times New Roman" w:eastAsia="Times New Roman" w:hAnsi="Times New Roman" w:cs="Times New Roman"/>
          <w:sz w:val="28"/>
          <w:szCs w:val="28"/>
          <w:lang w:eastAsia="ru-RU"/>
        </w:rPr>
        <w:t xml:space="preserve"> вартість легкового автомобіля), контролюючий орган за місцем реєстрації платника податку проводить протягом десяти робочих днів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4B59F2" w:rsidRPr="004B59F2" w:rsidRDefault="00FD3154" w:rsidP="004B59F2">
      <w:pPr>
        <w:ind w:firstLine="567"/>
        <w:rPr>
          <w:rFonts w:ascii="Times New Roman" w:hAnsi="Times New Roman" w:cs="Times New Roman"/>
          <w:sz w:val="28"/>
          <w:szCs w:val="28"/>
          <w:lang w:val="ru-RU"/>
        </w:rPr>
      </w:pPr>
      <w:r w:rsidRPr="004B59F2">
        <w:rPr>
          <w:rFonts w:ascii="Times New Roman" w:hAnsi="Times New Roman" w:cs="Times New Roman"/>
          <w:color w:val="333333"/>
          <w:sz w:val="28"/>
          <w:szCs w:val="28"/>
          <w:shd w:val="clear" w:color="auto" w:fill="FFFFFF"/>
        </w:rPr>
        <w:t>За інформацією загальнодоступного інформаційно-довідкового ресурсу.</w:t>
      </w:r>
    </w:p>
    <w:p w:rsidR="004B59F2" w:rsidRPr="004B59F2" w:rsidRDefault="004B59F2" w:rsidP="00940A05">
      <w:pPr>
        <w:rPr>
          <w:rFonts w:ascii="Times New Roman" w:hAnsi="Times New Roman" w:cs="Times New Roman"/>
          <w:sz w:val="28"/>
          <w:szCs w:val="28"/>
          <w:lang w:val="ru-RU"/>
        </w:rPr>
      </w:pPr>
    </w:p>
    <w:p w:rsidR="004B59F2" w:rsidRPr="004B59F2" w:rsidRDefault="004B59F2" w:rsidP="00940A05">
      <w:pPr>
        <w:rPr>
          <w:rFonts w:ascii="Times New Roman" w:hAnsi="Times New Roman" w:cs="Times New Roman"/>
          <w:sz w:val="28"/>
          <w:szCs w:val="28"/>
          <w:lang w:val="ru-RU"/>
        </w:rPr>
      </w:pPr>
    </w:p>
    <w:p w:rsidR="004B59F2" w:rsidRPr="00455293" w:rsidRDefault="004B59F2" w:rsidP="00940A05">
      <w:pPr>
        <w:rPr>
          <w:rFonts w:ascii="Times New Roman" w:hAnsi="Times New Roman" w:cs="Times New Roman"/>
          <w:sz w:val="28"/>
          <w:szCs w:val="28"/>
          <w:lang w:val="ru-RU"/>
        </w:rPr>
      </w:pPr>
    </w:p>
    <w:p w:rsidR="004B59F2" w:rsidRPr="00455293" w:rsidRDefault="004B59F2" w:rsidP="00940A05">
      <w:pPr>
        <w:rPr>
          <w:rFonts w:ascii="Times New Roman" w:hAnsi="Times New Roman" w:cs="Times New Roman"/>
          <w:sz w:val="28"/>
          <w:szCs w:val="28"/>
          <w:lang w:val="ru-RU"/>
        </w:rPr>
      </w:pPr>
    </w:p>
    <w:p w:rsidR="00940A05" w:rsidRDefault="00940A05" w:rsidP="00940A05">
      <w:pPr>
        <w:rPr>
          <w:rFonts w:ascii="Times New Roman" w:hAnsi="Times New Roman" w:cs="Times New Roman"/>
          <w:sz w:val="28"/>
          <w:szCs w:val="28"/>
        </w:rPr>
      </w:pPr>
    </w:p>
    <w:p w:rsidR="00940A05" w:rsidRPr="00940A05" w:rsidRDefault="00940A05" w:rsidP="00940A05">
      <w:pPr>
        <w:spacing w:after="0" w:line="240" w:lineRule="auto"/>
        <w:jc w:val="both"/>
        <w:rPr>
          <w:rFonts w:ascii="Times New Roman" w:eastAsia="Calibri" w:hAnsi="Times New Roman" w:cs="Times New Roman"/>
          <w:sz w:val="20"/>
          <w:szCs w:val="20"/>
        </w:rPr>
      </w:pPr>
      <w:r w:rsidRPr="00940A05">
        <w:rPr>
          <w:rFonts w:ascii="Times New Roman" w:eastAsia="Calibri" w:hAnsi="Times New Roman" w:cs="Times New Roman"/>
          <w:sz w:val="20"/>
          <w:szCs w:val="20"/>
        </w:rPr>
        <w:t xml:space="preserve">18002, м. Черкаси, вул. Хрещатик,235                                           </w:t>
      </w:r>
      <w:r w:rsidRPr="00940A05">
        <w:rPr>
          <w:rFonts w:ascii="Times New Roman" w:eastAsia="Calibri" w:hAnsi="Times New Roman" w:cs="Times New Roman"/>
          <w:sz w:val="20"/>
          <w:szCs w:val="20"/>
          <w:lang w:val="en-US"/>
        </w:rPr>
        <w:t>e</w:t>
      </w:r>
      <w:r w:rsidRPr="00940A05">
        <w:rPr>
          <w:rFonts w:ascii="Times New Roman" w:eastAsia="Calibri" w:hAnsi="Times New Roman" w:cs="Times New Roman"/>
          <w:sz w:val="20"/>
          <w:szCs w:val="20"/>
        </w:rPr>
        <w:t>-</w:t>
      </w:r>
      <w:r w:rsidRPr="00940A05">
        <w:rPr>
          <w:rFonts w:ascii="Times New Roman" w:eastAsia="Calibri" w:hAnsi="Times New Roman" w:cs="Times New Roman"/>
          <w:sz w:val="20"/>
          <w:szCs w:val="20"/>
          <w:lang w:val="en-US"/>
        </w:rPr>
        <w:t>mail</w:t>
      </w:r>
      <w:r w:rsidRPr="00940A05">
        <w:rPr>
          <w:rFonts w:ascii="Times New Roman" w:eastAsia="Calibri" w:hAnsi="Times New Roman" w:cs="Times New Roman"/>
          <w:sz w:val="20"/>
          <w:szCs w:val="20"/>
        </w:rPr>
        <w:t xml:space="preserve">: </w:t>
      </w:r>
      <w:hyperlink r:id="rId7" w:history="1">
        <w:r w:rsidRPr="00940A05">
          <w:rPr>
            <w:rFonts w:ascii="Times New Roman" w:eastAsia="Calibri" w:hAnsi="Times New Roman" w:cs="Times New Roman"/>
            <w:color w:val="0000FF"/>
            <w:sz w:val="20"/>
            <w:szCs w:val="20"/>
            <w:u w:val="single"/>
            <w:lang w:val="en-US"/>
          </w:rPr>
          <w:t>ck</w:t>
        </w:r>
        <w:r w:rsidRPr="00940A05">
          <w:rPr>
            <w:rFonts w:ascii="Times New Roman" w:eastAsia="Calibri" w:hAnsi="Times New Roman" w:cs="Times New Roman"/>
            <w:color w:val="0000FF"/>
            <w:sz w:val="20"/>
            <w:szCs w:val="20"/>
            <w:u w:val="single"/>
          </w:rPr>
          <w:t>.</w:t>
        </w:r>
        <w:r w:rsidRPr="00940A05">
          <w:rPr>
            <w:rFonts w:ascii="Times New Roman" w:eastAsia="Calibri" w:hAnsi="Times New Roman" w:cs="Times New Roman"/>
            <w:color w:val="0000FF"/>
            <w:sz w:val="20"/>
            <w:szCs w:val="20"/>
            <w:u w:val="single"/>
            <w:lang w:val="en-US"/>
          </w:rPr>
          <w:t>zmi</w:t>
        </w:r>
        <w:r w:rsidRPr="00940A05">
          <w:rPr>
            <w:rFonts w:ascii="Times New Roman" w:eastAsia="Calibri" w:hAnsi="Times New Roman" w:cs="Times New Roman"/>
            <w:color w:val="0000FF"/>
            <w:sz w:val="20"/>
            <w:szCs w:val="20"/>
            <w:u w:val="single"/>
          </w:rPr>
          <w:t>@</w:t>
        </w:r>
        <w:r w:rsidRPr="00940A05">
          <w:rPr>
            <w:rFonts w:ascii="Times New Roman" w:eastAsia="Calibri" w:hAnsi="Times New Roman" w:cs="Times New Roman"/>
            <w:color w:val="0000FF"/>
            <w:sz w:val="20"/>
            <w:szCs w:val="20"/>
            <w:u w:val="single"/>
            <w:lang w:val="en-US"/>
          </w:rPr>
          <w:t>tax</w:t>
        </w:r>
        <w:r w:rsidRPr="00940A05">
          <w:rPr>
            <w:rFonts w:ascii="Times New Roman" w:eastAsia="Calibri" w:hAnsi="Times New Roman" w:cs="Times New Roman"/>
            <w:color w:val="0000FF"/>
            <w:sz w:val="20"/>
            <w:szCs w:val="20"/>
            <w:u w:val="single"/>
          </w:rPr>
          <w:t>.</w:t>
        </w:r>
        <w:r w:rsidRPr="00940A05">
          <w:rPr>
            <w:rFonts w:ascii="Times New Roman" w:eastAsia="Calibri" w:hAnsi="Times New Roman" w:cs="Times New Roman"/>
            <w:color w:val="0000FF"/>
            <w:sz w:val="20"/>
            <w:szCs w:val="20"/>
            <w:u w:val="single"/>
            <w:lang w:val="en-US"/>
          </w:rPr>
          <w:t>gov</w:t>
        </w:r>
        <w:r w:rsidRPr="00940A05">
          <w:rPr>
            <w:rFonts w:ascii="Times New Roman" w:eastAsia="Calibri" w:hAnsi="Times New Roman" w:cs="Times New Roman"/>
            <w:color w:val="0000FF"/>
            <w:sz w:val="20"/>
            <w:szCs w:val="20"/>
            <w:u w:val="single"/>
          </w:rPr>
          <w:t>.</w:t>
        </w:r>
        <w:r w:rsidRPr="00940A05">
          <w:rPr>
            <w:rFonts w:ascii="Times New Roman" w:eastAsia="Calibri" w:hAnsi="Times New Roman" w:cs="Times New Roman"/>
            <w:color w:val="0000FF"/>
            <w:sz w:val="20"/>
            <w:szCs w:val="20"/>
            <w:u w:val="single"/>
            <w:lang w:val="en-US"/>
          </w:rPr>
          <w:t>ua</w:t>
        </w:r>
      </w:hyperlink>
    </w:p>
    <w:p w:rsidR="00940A05" w:rsidRPr="00940A05" w:rsidRDefault="00940A05" w:rsidP="00940A05">
      <w:pPr>
        <w:spacing w:after="0" w:line="240" w:lineRule="auto"/>
        <w:jc w:val="both"/>
        <w:rPr>
          <w:rFonts w:ascii="Times New Roman" w:eastAsia="Times New Roman" w:hAnsi="Times New Roman" w:cs="Times New Roman"/>
          <w:sz w:val="24"/>
          <w:szCs w:val="24"/>
          <w:lang w:val="ru-RU" w:eastAsia="ru-RU"/>
        </w:rPr>
      </w:pPr>
      <w:r w:rsidRPr="00940A05">
        <w:rPr>
          <w:rFonts w:ascii="Times New Roman" w:eastAsia="Calibri" w:hAnsi="Times New Roman" w:cs="Times New Roman"/>
          <w:sz w:val="20"/>
          <w:szCs w:val="20"/>
          <w:lang w:val="ru-RU"/>
        </w:rPr>
        <w:t xml:space="preserve">тел.(0472) 33-91-34                                                                           </w:t>
      </w:r>
      <w:hyperlink r:id="rId8" w:history="1">
        <w:r w:rsidRPr="00940A05">
          <w:rPr>
            <w:rFonts w:ascii="Times New Roman" w:eastAsia="Calibri" w:hAnsi="Times New Roman" w:cs="Times New Roman"/>
            <w:color w:val="0000FF"/>
            <w:sz w:val="20"/>
            <w:szCs w:val="20"/>
            <w:u w:val="single"/>
            <w:lang w:val="ru-RU"/>
          </w:rPr>
          <w:t>https://ck.tax.gov.ua/</w:t>
        </w:r>
      </w:hyperlink>
    </w:p>
    <w:p w:rsidR="00DF2E5C" w:rsidRPr="00940A05" w:rsidRDefault="00DF2E5C" w:rsidP="00940A05">
      <w:pPr>
        <w:rPr>
          <w:rFonts w:ascii="Times New Roman" w:hAnsi="Times New Roman" w:cs="Times New Roman"/>
          <w:sz w:val="28"/>
          <w:szCs w:val="28"/>
          <w:lang w:val="ru-RU"/>
        </w:rPr>
      </w:pPr>
    </w:p>
    <w:sectPr w:rsidR="00DF2E5C" w:rsidRPr="00940A0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4524"/>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
    <w:nsid w:val="111326A8"/>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CB4"/>
    <w:rsid w:val="00046911"/>
    <w:rsid w:val="00115F48"/>
    <w:rsid w:val="001771DE"/>
    <w:rsid w:val="001A6E97"/>
    <w:rsid w:val="001F02F1"/>
    <w:rsid w:val="0020709D"/>
    <w:rsid w:val="00375271"/>
    <w:rsid w:val="00386D19"/>
    <w:rsid w:val="003B76FE"/>
    <w:rsid w:val="00455293"/>
    <w:rsid w:val="00474290"/>
    <w:rsid w:val="004B59F2"/>
    <w:rsid w:val="004C7B21"/>
    <w:rsid w:val="006D3EC1"/>
    <w:rsid w:val="0071318A"/>
    <w:rsid w:val="007168E0"/>
    <w:rsid w:val="00745485"/>
    <w:rsid w:val="00751911"/>
    <w:rsid w:val="00761047"/>
    <w:rsid w:val="00771293"/>
    <w:rsid w:val="00827BA2"/>
    <w:rsid w:val="0083662B"/>
    <w:rsid w:val="00845F71"/>
    <w:rsid w:val="008C17D8"/>
    <w:rsid w:val="008D56AD"/>
    <w:rsid w:val="00904471"/>
    <w:rsid w:val="00940A05"/>
    <w:rsid w:val="00984730"/>
    <w:rsid w:val="009B2108"/>
    <w:rsid w:val="00A430F8"/>
    <w:rsid w:val="00AB2CB4"/>
    <w:rsid w:val="00B26B21"/>
    <w:rsid w:val="00B3509A"/>
    <w:rsid w:val="00B45B98"/>
    <w:rsid w:val="00B71448"/>
    <w:rsid w:val="00B77E76"/>
    <w:rsid w:val="00BE6AD6"/>
    <w:rsid w:val="00C007CA"/>
    <w:rsid w:val="00C24478"/>
    <w:rsid w:val="00C308C1"/>
    <w:rsid w:val="00D10D65"/>
    <w:rsid w:val="00D16E74"/>
    <w:rsid w:val="00D27CE0"/>
    <w:rsid w:val="00D34084"/>
    <w:rsid w:val="00D3693C"/>
    <w:rsid w:val="00D510A7"/>
    <w:rsid w:val="00D841F9"/>
    <w:rsid w:val="00D92C16"/>
    <w:rsid w:val="00DE77BB"/>
    <w:rsid w:val="00DF2E5C"/>
    <w:rsid w:val="00E208DE"/>
    <w:rsid w:val="00E3783F"/>
    <w:rsid w:val="00E45F43"/>
    <w:rsid w:val="00E815C8"/>
    <w:rsid w:val="00FD3154"/>
    <w:rsid w:val="00FF60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080069">
      <w:bodyDiv w:val="1"/>
      <w:marLeft w:val="0"/>
      <w:marRight w:val="0"/>
      <w:marTop w:val="0"/>
      <w:marBottom w:val="0"/>
      <w:divBdr>
        <w:top w:val="none" w:sz="0" w:space="0" w:color="auto"/>
        <w:left w:val="none" w:sz="0" w:space="0" w:color="auto"/>
        <w:bottom w:val="none" w:sz="0" w:space="0" w:color="auto"/>
        <w:right w:val="none" w:sz="0" w:space="0" w:color="auto"/>
      </w:divBdr>
    </w:div>
    <w:div w:id="997657014">
      <w:bodyDiv w:val="1"/>
      <w:marLeft w:val="0"/>
      <w:marRight w:val="0"/>
      <w:marTop w:val="0"/>
      <w:marBottom w:val="0"/>
      <w:divBdr>
        <w:top w:val="none" w:sz="0" w:space="0" w:color="auto"/>
        <w:left w:val="none" w:sz="0" w:space="0" w:color="auto"/>
        <w:bottom w:val="none" w:sz="0" w:space="0" w:color="auto"/>
        <w:right w:val="none" w:sz="0" w:space="0" w:color="auto"/>
      </w:divBdr>
    </w:div>
    <w:div w:id="1273367841">
      <w:bodyDiv w:val="1"/>
      <w:marLeft w:val="0"/>
      <w:marRight w:val="0"/>
      <w:marTop w:val="0"/>
      <w:marBottom w:val="0"/>
      <w:divBdr>
        <w:top w:val="none" w:sz="0" w:space="0" w:color="auto"/>
        <w:left w:val="none" w:sz="0" w:space="0" w:color="auto"/>
        <w:bottom w:val="none" w:sz="0" w:space="0" w:color="auto"/>
        <w:right w:val="none" w:sz="0" w:space="0" w:color="auto"/>
      </w:divBdr>
      <w:divsChild>
        <w:div w:id="741683343">
          <w:marLeft w:val="0"/>
          <w:marRight w:val="0"/>
          <w:marTop w:val="0"/>
          <w:marBottom w:val="0"/>
          <w:divBdr>
            <w:top w:val="none" w:sz="0" w:space="0" w:color="auto"/>
            <w:left w:val="none" w:sz="0" w:space="0" w:color="auto"/>
            <w:bottom w:val="none" w:sz="0" w:space="0" w:color="auto"/>
            <w:right w:val="none" w:sz="0" w:space="0" w:color="auto"/>
          </w:divBdr>
        </w:div>
      </w:divsChild>
    </w:div>
    <w:div w:id="1451708965">
      <w:bodyDiv w:val="1"/>
      <w:marLeft w:val="0"/>
      <w:marRight w:val="0"/>
      <w:marTop w:val="0"/>
      <w:marBottom w:val="0"/>
      <w:divBdr>
        <w:top w:val="none" w:sz="0" w:space="0" w:color="auto"/>
        <w:left w:val="none" w:sz="0" w:space="0" w:color="auto"/>
        <w:bottom w:val="none" w:sz="0" w:space="0" w:color="auto"/>
        <w:right w:val="none" w:sz="0" w:space="0" w:color="auto"/>
      </w:divBdr>
    </w:div>
    <w:div w:id="155349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Pages>
  <Words>1250</Words>
  <Characters>713</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62</cp:revision>
  <cp:lastPrinted>2022-09-21T05:45:00Z</cp:lastPrinted>
  <dcterms:created xsi:type="dcterms:W3CDTF">2021-09-06T11:50:00Z</dcterms:created>
  <dcterms:modified xsi:type="dcterms:W3CDTF">2022-09-22T12:00:00Z</dcterms:modified>
</cp:coreProperties>
</file>